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4" w:rsidRPr="00CB5214" w:rsidRDefault="00CB5214" w:rsidP="00CB5214">
      <w:pPr>
        <w:pStyle w:val="Titre2"/>
        <w:rPr>
          <w:rFonts w:eastAsia="Times New Roman"/>
          <w:lang w:eastAsia="fr-FR"/>
        </w:rPr>
      </w:pPr>
      <w:r w:rsidRPr="00CB5214">
        <w:rPr>
          <w:rFonts w:eastAsia="Times New Roman"/>
          <w:lang w:eastAsia="fr-FR"/>
        </w:rPr>
        <w:t>Jour 5. Application. Modèles qualitatifs.</w:t>
      </w:r>
    </w:p>
    <w:p w:rsidR="00CB5214" w:rsidRPr="00CB5214" w:rsidRDefault="00CB5214" w:rsidP="00CB5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>J5 : 9h-12h45 (avec pause 15 min) + 14h15-</w:t>
      </w:r>
      <w:r w:rsidRPr="00CB5214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16h00</w:t>
      </w:r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(avec pause 15 min) : 3h30+1h30 = 5h (hors pause) 300 min</w:t>
      </w:r>
    </w:p>
    <w:p w:rsidR="00CB5214" w:rsidRPr="00CB5214" w:rsidRDefault="00CB5214" w:rsidP="00CB5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>Principaux intervenants : Jean-Noël, François et Emmanuelle en Support (David absent le 4 décembre)</w:t>
      </w:r>
    </w:p>
    <w:p w:rsidR="00CB5214" w:rsidRPr="00CB5214" w:rsidRDefault="00CB5214" w:rsidP="00CB5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>Le travail sera réalisé en petits groupes, ou individuellement, à l’aide de la plateforme IPSIM (</w:t>
      </w:r>
      <w:proofErr w:type="spellStart"/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>Injury</w:t>
      </w:r>
      <w:proofErr w:type="spellEnd"/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Profile </w:t>
      </w:r>
      <w:proofErr w:type="spellStart"/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>SIMulator</w:t>
      </w:r>
      <w:proofErr w:type="spellEnd"/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). On propose un fonctionnement en mode projet. Soit sur des thématiques des participants, soit sur des cas d'étude proposé (travail plus dirigé, par exemple : dans un contexte rouille brune, quels pratiques optimisés pour réduire le risque ?). Les participants sont invités à proposer une problématique associée à un jeu de données. Des questions seront également proposées par les intervenants afin que les participants sans question définie puissent travailler. Contacter </w:t>
      </w:r>
      <w:hyperlink r:id="rId6" w:history="1">
        <w:r w:rsidRPr="00CB521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fr-FR"/>
          </w:rPr>
          <w:t>Jean-Noel.Aubertot@toulouse.inra.fr</w:t>
        </w:r>
      </w:hyperlink>
      <w:r w:rsidRPr="00CB521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pour vérifier la faisabilité du projet de modélisation envisagé.</w:t>
      </w:r>
    </w:p>
    <w:p w:rsidR="00BB193F" w:rsidRDefault="00BB193F"/>
    <w:p w:rsidR="00CB5214" w:rsidRDefault="00CB5214" w:rsidP="00CB5214">
      <w:pPr>
        <w:pStyle w:val="Titre2"/>
      </w:pPr>
      <w:r>
        <w:t>Liste des sujets</w:t>
      </w:r>
    </w:p>
    <w:p w:rsidR="00EC2E26" w:rsidRPr="00EC2E26" w:rsidRDefault="00EC2E26" w:rsidP="00EC2E26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C2E26">
        <w:rPr>
          <w:b/>
          <w:sz w:val="24"/>
        </w:rPr>
        <w:t>O</w:t>
      </w:r>
      <w:r w:rsidRPr="00EC2E26">
        <w:rPr>
          <w:b/>
          <w:sz w:val="24"/>
        </w:rPr>
        <w:t>rge : helminthosporiose</w:t>
      </w:r>
      <w:r w:rsidRPr="00EC2E26">
        <w:rPr>
          <w:b/>
          <w:sz w:val="24"/>
        </w:rPr>
        <w:t xml:space="preserve">. Jeu de données sur les maladies de l’orge. </w:t>
      </w:r>
    </w:p>
    <w:p w:rsidR="00EC2E26" w:rsidRDefault="00EC2E26" w:rsidP="00EC2E26">
      <w:pPr>
        <w:pStyle w:val="Paragraphedeliste"/>
        <w:numPr>
          <w:ilvl w:val="1"/>
          <w:numId w:val="2"/>
        </w:numPr>
        <w:rPr>
          <w:sz w:val="24"/>
        </w:rPr>
      </w:pPr>
      <w:r w:rsidRPr="00EC2E26">
        <w:rPr>
          <w:sz w:val="24"/>
        </w:rPr>
        <w:t>David</w:t>
      </w:r>
      <w:r w:rsidRPr="00EC2E26">
        <w:rPr>
          <w:sz w:val="24"/>
        </w:rPr>
        <w:tab/>
      </w:r>
      <w:proofErr w:type="spellStart"/>
      <w:r w:rsidRPr="00EC2E26">
        <w:rPr>
          <w:sz w:val="24"/>
        </w:rPr>
        <w:t>Malavergne</w:t>
      </w:r>
      <w:proofErr w:type="spellEnd"/>
      <w:r w:rsidR="006476B8">
        <w:rPr>
          <w:sz w:val="24"/>
        </w:rPr>
        <w:t xml:space="preserve"> + Nicolas </w:t>
      </w:r>
      <w:proofErr w:type="spellStart"/>
      <w:r w:rsidR="006476B8">
        <w:rPr>
          <w:sz w:val="24"/>
        </w:rPr>
        <w:t>Bareil</w:t>
      </w:r>
      <w:proofErr w:type="spellEnd"/>
    </w:p>
    <w:p w:rsidR="00CB5214" w:rsidRPr="00EC2E26" w:rsidRDefault="00EC2E26" w:rsidP="00EC2E26">
      <w:pPr>
        <w:pStyle w:val="Paragraphedeliste"/>
        <w:numPr>
          <w:ilvl w:val="1"/>
          <w:numId w:val="2"/>
        </w:numPr>
        <w:rPr>
          <w:sz w:val="24"/>
        </w:rPr>
      </w:pPr>
      <w:r>
        <w:rPr>
          <w:sz w:val="24"/>
        </w:rPr>
        <w:t>(</w:t>
      </w:r>
      <w:r w:rsidRPr="00EC2E26">
        <w:rPr>
          <w:sz w:val="24"/>
        </w:rPr>
        <w:t xml:space="preserve">Approche comme </w:t>
      </w:r>
      <w:proofErr w:type="spellStart"/>
      <w:r w:rsidRPr="00EC2E26">
        <w:rPr>
          <w:sz w:val="24"/>
        </w:rPr>
        <w:t>septoriose</w:t>
      </w:r>
      <w:proofErr w:type="spellEnd"/>
      <w:r w:rsidRPr="00EC2E26">
        <w:rPr>
          <w:sz w:val="24"/>
        </w:rPr>
        <w:t>.</w:t>
      </w:r>
      <w:r>
        <w:rPr>
          <w:sz w:val="24"/>
        </w:rPr>
        <w:t>)</w:t>
      </w:r>
    </w:p>
    <w:p w:rsidR="00EC2E26" w:rsidRP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 w:rsidRPr="00EC2E26">
        <w:rPr>
          <w:sz w:val="24"/>
        </w:rPr>
        <w:t>Jeu d’expé</w:t>
      </w:r>
      <w:r>
        <w:rPr>
          <w:sz w:val="24"/>
        </w:rPr>
        <w:t>rimentation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 w:rsidRPr="00EC2E26">
        <w:rPr>
          <w:sz w:val="24"/>
        </w:rPr>
        <w:t>V : précédent, semis, résultat : notation maladie &lt;-&gt; décision de traitement (intervention, non intervention</w:t>
      </w:r>
      <w:r>
        <w:rPr>
          <w:sz w:val="24"/>
        </w:rPr>
        <w:t>, régions orge)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Grille de risque potentielle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+ couplage à modèle plus quantitatif</w:t>
      </w:r>
    </w:p>
    <w:p w:rsidR="00EC2E26" w:rsidRPr="00EC2E26" w:rsidRDefault="00EC2E26" w:rsidP="00EC2E26">
      <w:pPr>
        <w:pStyle w:val="Paragraphedeliste"/>
        <w:numPr>
          <w:ilvl w:val="0"/>
          <w:numId w:val="1"/>
        </w:numPr>
        <w:rPr>
          <w:b/>
          <w:sz w:val="24"/>
        </w:rPr>
      </w:pPr>
      <w:proofErr w:type="spellStart"/>
      <w:r w:rsidRPr="00EC2E26">
        <w:rPr>
          <w:b/>
          <w:sz w:val="24"/>
        </w:rPr>
        <w:t>Sharka</w:t>
      </w:r>
      <w:proofErr w:type="spellEnd"/>
      <w:r w:rsidRPr="00EC2E26">
        <w:rPr>
          <w:b/>
          <w:sz w:val="24"/>
        </w:rPr>
        <w:t xml:space="preserve">. Base de données pécher, </w:t>
      </w:r>
      <w:proofErr w:type="spellStart"/>
      <w:r w:rsidRPr="00EC2E26">
        <w:rPr>
          <w:b/>
          <w:sz w:val="24"/>
        </w:rPr>
        <w:t>abrico</w:t>
      </w:r>
      <w:proofErr w:type="spellEnd"/>
      <w:r w:rsidRPr="00EC2E26">
        <w:rPr>
          <w:b/>
          <w:sz w:val="24"/>
        </w:rPr>
        <w:t xml:space="preserve">, prunier. Différentes 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 w:rsidRPr="00EC2E26">
        <w:rPr>
          <w:sz w:val="24"/>
        </w:rPr>
        <w:t>Coralie</w:t>
      </w:r>
      <w:r w:rsidRPr="00EC2E26">
        <w:rPr>
          <w:sz w:val="24"/>
        </w:rPr>
        <w:tab/>
      </w:r>
      <w:r>
        <w:rPr>
          <w:sz w:val="24"/>
        </w:rPr>
        <w:t xml:space="preserve"> </w:t>
      </w:r>
      <w:r w:rsidRPr="00EC2E26">
        <w:rPr>
          <w:sz w:val="24"/>
        </w:rPr>
        <w:t>Picard</w:t>
      </w:r>
      <w:r w:rsidR="006476B8">
        <w:rPr>
          <w:sz w:val="24"/>
        </w:rPr>
        <w:t xml:space="preserve"> + Anaïs </w:t>
      </w:r>
      <w:proofErr w:type="spellStart"/>
      <w:r w:rsidR="006476B8">
        <w:rPr>
          <w:sz w:val="24"/>
        </w:rPr>
        <w:t>Bonnard+Xavier</w:t>
      </w:r>
      <w:proofErr w:type="spellEnd"/>
      <w:r w:rsidR="006476B8">
        <w:rPr>
          <w:sz w:val="24"/>
        </w:rPr>
        <w:t xml:space="preserve"> </w:t>
      </w:r>
      <w:proofErr w:type="spellStart"/>
      <w:r w:rsidR="006476B8">
        <w:rPr>
          <w:sz w:val="24"/>
        </w:rPr>
        <w:t>T</w:t>
      </w:r>
      <w:r w:rsidR="005C3834">
        <w:rPr>
          <w:sz w:val="24"/>
        </w:rPr>
        <w:t>a</w:t>
      </w:r>
      <w:r w:rsidR="006476B8">
        <w:rPr>
          <w:sz w:val="24"/>
        </w:rPr>
        <w:t>ssus</w:t>
      </w:r>
      <w:proofErr w:type="spellEnd"/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Producteurs regroupé dans zone géographique, représentation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Date de plantation, date d’arrachage</w:t>
      </w:r>
    </w:p>
    <w:p w:rsidR="00EC2E26" w:rsidRPr="00871C42" w:rsidRDefault="00EC2E26" w:rsidP="00EC2E2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871C42">
        <w:rPr>
          <w:b/>
          <w:sz w:val="24"/>
        </w:rPr>
        <w:t>Etudier les différentes façons de gérer l’environnement en verger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Marie Rothe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Agrume</w:t>
      </w:r>
    </w:p>
    <w:p w:rsidR="00871C42" w:rsidRDefault="00871C42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Inventaire végétal</w:t>
      </w:r>
    </w:p>
    <w:p w:rsidR="00EC2E26" w:rsidRDefault="00EC2E26" w:rsidP="00EC2E26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6 parcelles à la réunion</w:t>
      </w:r>
    </w:p>
    <w:p w:rsidR="00871C42" w:rsidRPr="00871C42" w:rsidRDefault="00871C42" w:rsidP="00871C4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871C42">
        <w:rPr>
          <w:b/>
          <w:sz w:val="24"/>
        </w:rPr>
        <w:t>Système de culture et d’environnement : impact sur potentiel de population sur ravageur (limace) et auxiliaires.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André Chabert</w:t>
      </w:r>
      <w:r w:rsidR="005C3834">
        <w:rPr>
          <w:sz w:val="24"/>
        </w:rPr>
        <w:t>+ Doriane Hamernig</w:t>
      </w:r>
      <w:bookmarkStart w:id="0" w:name="_GoBack"/>
      <w:bookmarkEnd w:id="0"/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Arbre </w:t>
      </w:r>
      <w:proofErr w:type="spellStart"/>
      <w:r>
        <w:rPr>
          <w:sz w:val="24"/>
        </w:rPr>
        <w:t>dexi</w:t>
      </w:r>
      <w:proofErr w:type="spellEnd"/>
      <w:r>
        <w:rPr>
          <w:sz w:val="24"/>
        </w:rPr>
        <w:t>, mais ensuite difficile de caler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Partir d’un arbre existant et voir comment l’améliorer ?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Utilisation pour animer des ateliers.</w:t>
      </w:r>
    </w:p>
    <w:p w:rsidR="00871C42" w:rsidRPr="00871C42" w:rsidRDefault="00871C42" w:rsidP="00871C4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871C42">
        <w:rPr>
          <w:b/>
          <w:sz w:val="24"/>
        </w:rPr>
        <w:t>Culture légumière : thrips poireau, mouche carotte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Sébastien </w:t>
      </w:r>
      <w:proofErr w:type="spellStart"/>
      <w:r>
        <w:rPr>
          <w:sz w:val="24"/>
        </w:rPr>
        <w:t>Picault</w:t>
      </w:r>
      <w:proofErr w:type="spellEnd"/>
      <w:r w:rsidR="005C3834">
        <w:rPr>
          <w:sz w:val="24"/>
        </w:rPr>
        <w:t>+ Emilie Poisson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Comment gérer sur le long terme ?</w:t>
      </w:r>
    </w:p>
    <w:p w:rsidR="00871C42" w:rsidRDefault="00871C42" w:rsidP="00871C42">
      <w:pPr>
        <w:pStyle w:val="Paragraphedeliste"/>
        <w:numPr>
          <w:ilvl w:val="2"/>
          <w:numId w:val="1"/>
        </w:numPr>
        <w:rPr>
          <w:sz w:val="24"/>
        </w:rPr>
      </w:pPr>
      <w:r>
        <w:rPr>
          <w:sz w:val="24"/>
        </w:rPr>
        <w:t>Aménagement du paysage</w:t>
      </w:r>
    </w:p>
    <w:p w:rsidR="00871C42" w:rsidRDefault="00871C42" w:rsidP="00871C42">
      <w:pPr>
        <w:pStyle w:val="Paragraphedeliste"/>
        <w:numPr>
          <w:ilvl w:val="2"/>
          <w:numId w:val="1"/>
        </w:numPr>
        <w:rPr>
          <w:sz w:val="24"/>
        </w:rPr>
      </w:pPr>
      <w:r>
        <w:rPr>
          <w:sz w:val="24"/>
        </w:rPr>
        <w:t>Pratique culturale</w:t>
      </w:r>
    </w:p>
    <w:p w:rsidR="00871C42" w:rsidRDefault="00871C42" w:rsidP="00871C42">
      <w:pPr>
        <w:pStyle w:val="Paragraphedeliste"/>
        <w:numPr>
          <w:ilvl w:val="2"/>
          <w:numId w:val="1"/>
        </w:numPr>
        <w:rPr>
          <w:sz w:val="24"/>
        </w:rPr>
      </w:pPr>
      <w:r>
        <w:rPr>
          <w:sz w:val="24"/>
        </w:rPr>
        <w:t>Succession culturale</w:t>
      </w:r>
    </w:p>
    <w:p w:rsidR="00871C42" w:rsidRDefault="00871C42" w:rsidP="00871C42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Surtout sur l’expertise : pas de soucis pour </w:t>
      </w:r>
      <w:proofErr w:type="spellStart"/>
      <w:r>
        <w:rPr>
          <w:sz w:val="24"/>
        </w:rPr>
        <w:t>pifomètrer</w:t>
      </w:r>
      <w:proofErr w:type="spellEnd"/>
      <w:r>
        <w:rPr>
          <w:sz w:val="24"/>
        </w:rPr>
        <w:t>, si on est capable ensuite d’évaluer la qualité de prédiction</w:t>
      </w:r>
    </w:p>
    <w:p w:rsidR="006476B8" w:rsidRPr="006476B8" w:rsidRDefault="006476B8" w:rsidP="006476B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476B8">
        <w:rPr>
          <w:b/>
          <w:sz w:val="24"/>
        </w:rPr>
        <w:lastRenderedPageBreak/>
        <w:t>Abeille. Jeu de données sur les pratiques</w:t>
      </w:r>
    </w:p>
    <w:p w:rsidR="006476B8" w:rsidRDefault="006476B8" w:rsidP="006476B8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Anaïs Bonnard</w:t>
      </w:r>
    </w:p>
    <w:p w:rsidR="006476B8" w:rsidRDefault="006476B8" w:rsidP="006476B8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Colza. Distance ruche.</w:t>
      </w:r>
    </w:p>
    <w:p w:rsidR="006476B8" w:rsidRPr="00EC2E26" w:rsidRDefault="006476B8" w:rsidP="006476B8">
      <w:pPr>
        <w:pStyle w:val="Paragraphedeliste"/>
        <w:numPr>
          <w:ilvl w:val="1"/>
          <w:numId w:val="1"/>
        </w:numPr>
        <w:rPr>
          <w:sz w:val="24"/>
        </w:rPr>
      </w:pPr>
    </w:p>
    <w:sectPr w:rsidR="006476B8" w:rsidRPr="00EC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D99"/>
    <w:multiLevelType w:val="hybridMultilevel"/>
    <w:tmpl w:val="2E84D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3839"/>
    <w:multiLevelType w:val="hybridMultilevel"/>
    <w:tmpl w:val="1DA00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36"/>
    <w:rsid w:val="002C3C36"/>
    <w:rsid w:val="003728F7"/>
    <w:rsid w:val="005C3834"/>
    <w:rsid w:val="006476B8"/>
    <w:rsid w:val="00871C42"/>
    <w:rsid w:val="00A15D93"/>
    <w:rsid w:val="00BB193F"/>
    <w:rsid w:val="00CB5214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B52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B52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521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5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B52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B52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521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5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Noel.Aubertot@toulouse.in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Brun</dc:creator>
  <cp:keywords/>
  <dc:description/>
  <cp:lastModifiedBy>François Brun</cp:lastModifiedBy>
  <cp:revision>3</cp:revision>
  <dcterms:created xsi:type="dcterms:W3CDTF">2015-12-04T07:56:00Z</dcterms:created>
  <dcterms:modified xsi:type="dcterms:W3CDTF">2015-12-04T10:18:00Z</dcterms:modified>
</cp:coreProperties>
</file>